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3"/>
        <w:gridCol w:w="1064"/>
        <w:gridCol w:w="2534"/>
        <w:gridCol w:w="1010"/>
        <w:gridCol w:w="734"/>
        <w:gridCol w:w="654"/>
        <w:gridCol w:w="694"/>
        <w:gridCol w:w="1059"/>
      </w:tblGrid>
      <w:tr w:rsidR="00BB1618" w:rsidRPr="00BB1618" w:rsidTr="00BB1618"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Müfredat Adı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Ders Kodu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Ders Adı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Ders Türü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Dönem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AKTS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Teorik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Uygulama</w:t>
            </w:r>
          </w:p>
        </w:tc>
      </w:tr>
      <w:tr w:rsidR="00BB1618" w:rsidRPr="00BB1618" w:rsidTr="00BB1618">
        <w:tc>
          <w:tcPr>
            <w:tcW w:w="0" w:type="auto"/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İktisat - 2013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IKT3051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Teknoloji İktisadı ve Politikası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Zorunlu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</w:tbl>
    <w:p w:rsidR="00BB1618" w:rsidRPr="00BB1618" w:rsidRDefault="00BB1618" w:rsidP="00BB1618">
      <w:pPr>
        <w:shd w:val="clear" w:color="auto" w:fill="24517F"/>
        <w:spacing w:after="0" w:line="301" w:lineRule="atLeast"/>
        <w:outlineLvl w:val="1"/>
        <w:rPr>
          <w:rFonts w:ascii="Tahoma" w:eastAsia="Times New Roman" w:hAnsi="Tahoma" w:cs="Tahoma"/>
          <w:color w:val="FFFFFF"/>
          <w:sz w:val="20"/>
          <w:szCs w:val="20"/>
        </w:rPr>
      </w:pPr>
      <w:r w:rsidRPr="00BB1618">
        <w:rPr>
          <w:rFonts w:ascii="Tahoma" w:eastAsia="Times New Roman" w:hAnsi="Tahoma" w:cs="Tahoma"/>
          <w:color w:val="FFFFFF"/>
          <w:sz w:val="20"/>
          <w:szCs w:val="20"/>
        </w:rPr>
        <w:t>Dersin İçeriği</w:t>
      </w:r>
    </w:p>
    <w:p w:rsidR="00BB1618" w:rsidRPr="00BB1618" w:rsidRDefault="00BB1618" w:rsidP="00BB1618">
      <w:pPr>
        <w:spacing w:after="0" w:line="240" w:lineRule="auto"/>
        <w:rPr>
          <w:rFonts w:ascii="Trebuchet MS" w:eastAsia="Times New Roman" w:hAnsi="Trebuchet MS" w:cs="Times New Roman"/>
          <w:b/>
          <w:bCs/>
          <w:sz w:val="18"/>
          <w:szCs w:val="18"/>
        </w:rPr>
      </w:pPr>
      <w:r w:rsidRPr="00BB1618">
        <w:rPr>
          <w:rFonts w:ascii="Trebuchet MS" w:eastAsia="Times New Roman" w:hAnsi="Trebuchet MS" w:cs="Times New Roman"/>
          <w:b/>
          <w:bCs/>
          <w:sz w:val="18"/>
          <w:szCs w:val="18"/>
        </w:rPr>
        <w:t>Dersin Amacı</w:t>
      </w:r>
    </w:p>
    <w:p w:rsidR="00BB1618" w:rsidRPr="00BB1618" w:rsidRDefault="00BB1618" w:rsidP="00BB1618">
      <w:pPr>
        <w:spacing w:after="0" w:line="200" w:lineRule="atLeast"/>
        <w:rPr>
          <w:rFonts w:ascii="Times New Roman" w:eastAsia="Times New Roman" w:hAnsi="Times New Roman" w:cs="Times New Roman"/>
          <w:sz w:val="15"/>
          <w:szCs w:val="15"/>
        </w:rPr>
      </w:pPr>
      <w:r w:rsidRPr="00BB1618">
        <w:rPr>
          <w:rFonts w:ascii="Times New Roman" w:eastAsia="Times New Roman" w:hAnsi="Times New Roman" w:cs="Times New Roman"/>
          <w:sz w:val="15"/>
          <w:szCs w:val="15"/>
        </w:rPr>
        <w:t>Farklı iktisat teorileri bağlamında teknolojik gelişmenin ekonomik dinamikleri ve sonuçlarını analiz etmek; GOÜ'lerde kalkınma ve sanayileşmenin bilim-teknoloji politikalarıyla ilişkisinin kuramsal alt yapısını ortaya koymak.</w:t>
      </w:r>
    </w:p>
    <w:p w:rsidR="00BB1618" w:rsidRPr="00BB1618" w:rsidRDefault="00BB1618" w:rsidP="00BB1618">
      <w:pPr>
        <w:spacing w:after="0" w:line="240" w:lineRule="auto"/>
        <w:rPr>
          <w:rFonts w:ascii="Trebuchet MS" w:eastAsia="Times New Roman" w:hAnsi="Trebuchet MS" w:cs="Times New Roman"/>
          <w:b/>
          <w:bCs/>
          <w:sz w:val="18"/>
          <w:szCs w:val="18"/>
        </w:rPr>
      </w:pPr>
      <w:r w:rsidRPr="00BB1618">
        <w:rPr>
          <w:rFonts w:ascii="Trebuchet MS" w:eastAsia="Times New Roman" w:hAnsi="Trebuchet MS" w:cs="Times New Roman"/>
          <w:b/>
          <w:bCs/>
          <w:sz w:val="18"/>
          <w:szCs w:val="18"/>
        </w:rPr>
        <w:t>Öğrenim Türü</w:t>
      </w:r>
    </w:p>
    <w:p w:rsidR="00BB1618" w:rsidRPr="00BB1618" w:rsidRDefault="00BB1618" w:rsidP="00BB1618">
      <w:pPr>
        <w:spacing w:after="0" w:line="200" w:lineRule="atLeast"/>
        <w:rPr>
          <w:rFonts w:ascii="Times New Roman" w:eastAsia="Times New Roman" w:hAnsi="Times New Roman" w:cs="Times New Roman"/>
          <w:sz w:val="15"/>
          <w:szCs w:val="15"/>
        </w:rPr>
      </w:pPr>
      <w:r w:rsidRPr="00BB1618">
        <w:rPr>
          <w:rFonts w:ascii="Times New Roman" w:eastAsia="Times New Roman" w:hAnsi="Times New Roman" w:cs="Times New Roman"/>
          <w:sz w:val="15"/>
          <w:szCs w:val="15"/>
        </w:rPr>
        <w:t>-</w:t>
      </w:r>
    </w:p>
    <w:p w:rsidR="00BB1618" w:rsidRPr="00BB1618" w:rsidRDefault="00BB1618" w:rsidP="00BB1618">
      <w:pPr>
        <w:spacing w:after="0" w:line="240" w:lineRule="auto"/>
        <w:rPr>
          <w:rFonts w:ascii="Trebuchet MS" w:eastAsia="Times New Roman" w:hAnsi="Trebuchet MS" w:cs="Times New Roman"/>
          <w:b/>
          <w:bCs/>
          <w:sz w:val="18"/>
          <w:szCs w:val="18"/>
        </w:rPr>
      </w:pPr>
      <w:r w:rsidRPr="00BB1618">
        <w:rPr>
          <w:rFonts w:ascii="Trebuchet MS" w:eastAsia="Times New Roman" w:hAnsi="Trebuchet MS" w:cs="Times New Roman"/>
          <w:b/>
          <w:bCs/>
          <w:sz w:val="18"/>
          <w:szCs w:val="18"/>
        </w:rPr>
        <w:t>Dersin İçeriği</w:t>
      </w:r>
    </w:p>
    <w:p w:rsidR="00BB1618" w:rsidRPr="00BB1618" w:rsidRDefault="00BB1618" w:rsidP="00BB1618">
      <w:pPr>
        <w:spacing w:after="0" w:line="200" w:lineRule="atLeast"/>
        <w:rPr>
          <w:rFonts w:ascii="Times New Roman" w:eastAsia="Times New Roman" w:hAnsi="Times New Roman" w:cs="Times New Roman"/>
          <w:sz w:val="15"/>
          <w:szCs w:val="15"/>
        </w:rPr>
      </w:pPr>
      <w:r w:rsidRPr="00BB1618">
        <w:rPr>
          <w:rFonts w:ascii="Times New Roman" w:eastAsia="Times New Roman" w:hAnsi="Times New Roman" w:cs="Times New Roman"/>
          <w:sz w:val="15"/>
          <w:szCs w:val="15"/>
        </w:rPr>
        <w:t>Farklı iktisat teorileri bağlamında teknolojik gelişmenin ekonomik dinamikleri ve sonuçlarını analiz etmek; GOÜ'lerde kalkınma ve sanayileşmenin bilim-teknoloji politikalarıyla ilişkisinin kuramsal alt yapısını ortaya koymak.</w:t>
      </w:r>
    </w:p>
    <w:p w:rsidR="00BB1618" w:rsidRPr="00BB1618" w:rsidRDefault="00BB1618" w:rsidP="00BB1618">
      <w:pPr>
        <w:spacing w:after="0" w:line="240" w:lineRule="auto"/>
        <w:rPr>
          <w:rFonts w:ascii="Trebuchet MS" w:eastAsia="Times New Roman" w:hAnsi="Trebuchet MS" w:cs="Times New Roman"/>
          <w:b/>
          <w:bCs/>
          <w:sz w:val="18"/>
          <w:szCs w:val="18"/>
        </w:rPr>
      </w:pPr>
      <w:r w:rsidRPr="00BB1618">
        <w:rPr>
          <w:rFonts w:ascii="Trebuchet MS" w:eastAsia="Times New Roman" w:hAnsi="Trebuchet MS" w:cs="Times New Roman"/>
          <w:b/>
          <w:bCs/>
          <w:sz w:val="18"/>
          <w:szCs w:val="18"/>
        </w:rPr>
        <w:t>Planlanan Öğrenme Aktiviteleri ve Metodları</w:t>
      </w:r>
    </w:p>
    <w:p w:rsidR="00BB1618" w:rsidRPr="00BB1618" w:rsidRDefault="00BB1618" w:rsidP="00BB1618">
      <w:pPr>
        <w:spacing w:after="0" w:line="200" w:lineRule="atLeast"/>
        <w:rPr>
          <w:rFonts w:ascii="Times New Roman" w:eastAsia="Times New Roman" w:hAnsi="Times New Roman" w:cs="Times New Roman"/>
          <w:sz w:val="15"/>
          <w:szCs w:val="15"/>
        </w:rPr>
      </w:pPr>
      <w:r w:rsidRPr="00BB1618">
        <w:rPr>
          <w:rFonts w:ascii="Times New Roman" w:eastAsia="Times New Roman" w:hAnsi="Times New Roman" w:cs="Times New Roman"/>
          <w:sz w:val="15"/>
          <w:szCs w:val="15"/>
        </w:rPr>
        <w:t>soru/cevap ve interaktif katılım</w:t>
      </w:r>
    </w:p>
    <w:p w:rsidR="00BB1618" w:rsidRPr="00BB1618" w:rsidRDefault="00BB1618" w:rsidP="00BB1618">
      <w:pPr>
        <w:spacing w:after="0" w:line="240" w:lineRule="auto"/>
        <w:rPr>
          <w:rFonts w:ascii="Trebuchet MS" w:eastAsia="Times New Roman" w:hAnsi="Trebuchet MS" w:cs="Times New Roman"/>
          <w:b/>
          <w:bCs/>
          <w:sz w:val="18"/>
          <w:szCs w:val="18"/>
        </w:rPr>
      </w:pPr>
      <w:r w:rsidRPr="00BB1618">
        <w:rPr>
          <w:rFonts w:ascii="Trebuchet MS" w:eastAsia="Times New Roman" w:hAnsi="Trebuchet MS" w:cs="Times New Roman"/>
          <w:b/>
          <w:bCs/>
          <w:sz w:val="18"/>
          <w:szCs w:val="18"/>
        </w:rPr>
        <w:t>Staj Durumu</w:t>
      </w:r>
    </w:p>
    <w:p w:rsidR="00BB1618" w:rsidRPr="00BB1618" w:rsidRDefault="00BB1618" w:rsidP="00BB1618">
      <w:pPr>
        <w:spacing w:after="0" w:line="200" w:lineRule="atLeast"/>
        <w:rPr>
          <w:rFonts w:ascii="Times New Roman" w:eastAsia="Times New Roman" w:hAnsi="Times New Roman" w:cs="Times New Roman"/>
          <w:sz w:val="15"/>
          <w:szCs w:val="15"/>
        </w:rPr>
      </w:pPr>
      <w:r w:rsidRPr="00BB1618">
        <w:rPr>
          <w:rFonts w:ascii="Times New Roman" w:eastAsia="Times New Roman" w:hAnsi="Times New Roman" w:cs="Times New Roman"/>
          <w:sz w:val="15"/>
          <w:szCs w:val="15"/>
        </w:rPr>
        <w:t>Yok</w:t>
      </w:r>
    </w:p>
    <w:p w:rsidR="00BB1618" w:rsidRPr="00BB1618" w:rsidRDefault="00BB1618" w:rsidP="00BB1618">
      <w:pPr>
        <w:spacing w:after="0" w:line="240" w:lineRule="auto"/>
        <w:rPr>
          <w:rFonts w:ascii="Trebuchet MS" w:eastAsia="Times New Roman" w:hAnsi="Trebuchet MS" w:cs="Times New Roman"/>
          <w:b/>
          <w:bCs/>
          <w:sz w:val="18"/>
          <w:szCs w:val="18"/>
        </w:rPr>
      </w:pPr>
      <w:r w:rsidRPr="00BB1618">
        <w:rPr>
          <w:rFonts w:ascii="Trebuchet MS" w:eastAsia="Times New Roman" w:hAnsi="Trebuchet MS" w:cs="Times New Roman"/>
          <w:b/>
          <w:bCs/>
          <w:sz w:val="18"/>
          <w:szCs w:val="18"/>
        </w:rPr>
        <w:t>Dersin Sunulduğu Dil</w:t>
      </w:r>
    </w:p>
    <w:p w:rsidR="00BB1618" w:rsidRPr="00BB1618" w:rsidRDefault="00BB1618" w:rsidP="00BB1618">
      <w:pPr>
        <w:spacing w:after="0" w:line="200" w:lineRule="atLeast"/>
        <w:rPr>
          <w:rFonts w:ascii="Times New Roman" w:eastAsia="Times New Roman" w:hAnsi="Times New Roman" w:cs="Times New Roman"/>
          <w:sz w:val="15"/>
          <w:szCs w:val="15"/>
        </w:rPr>
      </w:pPr>
      <w:r w:rsidRPr="00BB1618">
        <w:rPr>
          <w:rFonts w:ascii="Times New Roman" w:eastAsia="Times New Roman" w:hAnsi="Times New Roman" w:cs="Times New Roman"/>
          <w:sz w:val="15"/>
          <w:szCs w:val="15"/>
        </w:rPr>
        <w:t>Türkçe</w:t>
      </w:r>
    </w:p>
    <w:p w:rsidR="00BB1618" w:rsidRPr="00BB1618" w:rsidRDefault="00BB1618" w:rsidP="00BB1618">
      <w:pPr>
        <w:spacing w:after="0" w:line="240" w:lineRule="auto"/>
        <w:rPr>
          <w:rFonts w:ascii="Trebuchet MS" w:eastAsia="Times New Roman" w:hAnsi="Trebuchet MS" w:cs="Times New Roman"/>
          <w:b/>
          <w:bCs/>
          <w:sz w:val="18"/>
          <w:szCs w:val="18"/>
        </w:rPr>
      </w:pPr>
      <w:r w:rsidRPr="00BB1618">
        <w:rPr>
          <w:rFonts w:ascii="Trebuchet MS" w:eastAsia="Times New Roman" w:hAnsi="Trebuchet MS" w:cs="Times New Roman"/>
          <w:b/>
          <w:bCs/>
          <w:sz w:val="18"/>
          <w:szCs w:val="18"/>
        </w:rPr>
        <w:t>Ders Kitabı / Malzemesi / Önerilen Kaynaklar</w:t>
      </w:r>
    </w:p>
    <w:p w:rsidR="00BB1618" w:rsidRPr="00BB1618" w:rsidRDefault="00BB1618" w:rsidP="00BB1618">
      <w:pPr>
        <w:spacing w:after="0" w:line="200" w:lineRule="atLeast"/>
        <w:rPr>
          <w:rFonts w:ascii="Times New Roman" w:eastAsia="Times New Roman" w:hAnsi="Times New Roman" w:cs="Times New Roman"/>
          <w:sz w:val="15"/>
          <w:szCs w:val="15"/>
        </w:rPr>
      </w:pPr>
      <w:r w:rsidRPr="00BB1618">
        <w:rPr>
          <w:rFonts w:ascii="Times New Roman" w:eastAsia="Times New Roman" w:hAnsi="Times New Roman" w:cs="Times New Roman"/>
          <w:sz w:val="15"/>
          <w:szCs w:val="15"/>
        </w:rPr>
        <w:t>"Alkan Soyak, “Fikri ve Sınai Mülkiyet Hakları: Tanımı, Tarihsel Gelişimi ve Gelişmekte Olan Ülkeler Açısından Önemi”, Legal Fikri ve Sınai Haklar Dergisi, Yıl:1, Sayı:1, 2005, ss.11-30 " "Hacer Ansal, “Değişik Perspektiflerden Teknoloji”, İktisat Dergisi, No: 2908, Mayıs, 1985 " Alkan Soyak, Teknoekonomi: Seçme Yazılar, Der Yayınları, İstanbul, 2008 Erol Taymaz, “Sanayi ve Teknoloji Politikaları”, ODTÜ Gelişme Dergisi, 20(4), 1993 Uğur Eser, Türkiye’de Sanayileşme, Ankara: İmge Yayınevi, 1993.</w:t>
      </w:r>
    </w:p>
    <w:p w:rsidR="00BB1618" w:rsidRPr="00BB1618" w:rsidRDefault="00BB1618" w:rsidP="00BB1618">
      <w:pPr>
        <w:spacing w:after="0" w:line="240" w:lineRule="auto"/>
        <w:rPr>
          <w:rFonts w:ascii="Trebuchet MS" w:eastAsia="Times New Roman" w:hAnsi="Trebuchet MS" w:cs="Times New Roman"/>
          <w:b/>
          <w:bCs/>
          <w:sz w:val="18"/>
          <w:szCs w:val="18"/>
        </w:rPr>
      </w:pPr>
      <w:r w:rsidRPr="00BB1618">
        <w:rPr>
          <w:rFonts w:ascii="Trebuchet MS" w:eastAsia="Times New Roman" w:hAnsi="Trebuchet MS" w:cs="Times New Roman"/>
          <w:b/>
          <w:bCs/>
          <w:sz w:val="18"/>
          <w:szCs w:val="18"/>
        </w:rPr>
        <w:t>Dersin Web Sayfası</w:t>
      </w:r>
    </w:p>
    <w:p w:rsidR="00BB1618" w:rsidRPr="00BB1618" w:rsidRDefault="00BB1618" w:rsidP="00BB1618">
      <w:pPr>
        <w:spacing w:after="0" w:line="200" w:lineRule="atLeast"/>
        <w:rPr>
          <w:rFonts w:ascii="Times New Roman" w:eastAsia="Times New Roman" w:hAnsi="Times New Roman" w:cs="Times New Roman"/>
          <w:sz w:val="15"/>
          <w:szCs w:val="15"/>
        </w:rPr>
      </w:pPr>
      <w:r w:rsidRPr="00BB1618">
        <w:rPr>
          <w:rFonts w:ascii="Times New Roman" w:eastAsia="Times New Roman" w:hAnsi="Times New Roman" w:cs="Times New Roman"/>
          <w:sz w:val="15"/>
          <w:szCs w:val="15"/>
        </w:rPr>
        <w:t>Yok</w:t>
      </w:r>
    </w:p>
    <w:p w:rsidR="00BB1618" w:rsidRPr="00BB1618" w:rsidRDefault="00BB1618" w:rsidP="00BB1618">
      <w:pPr>
        <w:shd w:val="clear" w:color="auto" w:fill="24517F"/>
        <w:spacing w:after="0" w:line="301" w:lineRule="atLeast"/>
        <w:outlineLvl w:val="1"/>
        <w:rPr>
          <w:rFonts w:ascii="Tahoma" w:eastAsia="Times New Roman" w:hAnsi="Tahoma" w:cs="Tahoma"/>
          <w:color w:val="FFFFFF"/>
          <w:sz w:val="20"/>
          <w:szCs w:val="20"/>
        </w:rPr>
      </w:pPr>
      <w:r w:rsidRPr="00BB1618">
        <w:rPr>
          <w:rFonts w:ascii="Tahoma" w:eastAsia="Times New Roman" w:hAnsi="Tahoma" w:cs="Tahoma"/>
          <w:color w:val="FFFFFF"/>
          <w:sz w:val="20"/>
          <w:szCs w:val="20"/>
        </w:rPr>
        <w:t>Öğrenme Çıktıları</w:t>
      </w:r>
    </w:p>
    <w:p w:rsidR="00BB1618" w:rsidRPr="00BB1618" w:rsidRDefault="00BB1618" w:rsidP="00BB1618">
      <w:pPr>
        <w:numPr>
          <w:ilvl w:val="0"/>
          <w:numId w:val="1"/>
        </w:numPr>
        <w:spacing w:after="0" w:line="200" w:lineRule="atLeast"/>
        <w:rPr>
          <w:rFonts w:ascii="inherit" w:eastAsia="Times New Roman" w:hAnsi="inherit" w:cs="Times New Roman"/>
          <w:color w:val="3E3D3D"/>
          <w:sz w:val="15"/>
          <w:szCs w:val="15"/>
        </w:rPr>
      </w:pPr>
      <w:r w:rsidRPr="00BB1618">
        <w:rPr>
          <w:rFonts w:ascii="inherit" w:eastAsia="Times New Roman" w:hAnsi="inherit" w:cs="Times New Roman"/>
          <w:color w:val="3E3D3D"/>
          <w:sz w:val="15"/>
          <w:szCs w:val="15"/>
        </w:rPr>
        <w:t>Teknoloji ve teknolojik gelişmenin kavramsallaştırılması hususunda, öğrenciler Neoklasik, Marksist ve Schumpeteryan yaklaşımları öğreneceklerdir.</w:t>
      </w:r>
    </w:p>
    <w:p w:rsidR="00BB1618" w:rsidRPr="00BB1618" w:rsidRDefault="00BB1618" w:rsidP="00BB1618">
      <w:pPr>
        <w:numPr>
          <w:ilvl w:val="0"/>
          <w:numId w:val="1"/>
        </w:numPr>
        <w:spacing w:after="0" w:line="200" w:lineRule="atLeast"/>
        <w:rPr>
          <w:rFonts w:ascii="inherit" w:eastAsia="Times New Roman" w:hAnsi="inherit" w:cs="Times New Roman"/>
          <w:color w:val="3E3D3D"/>
          <w:sz w:val="15"/>
          <w:szCs w:val="15"/>
        </w:rPr>
      </w:pPr>
      <w:r w:rsidRPr="00BB1618">
        <w:rPr>
          <w:rFonts w:ascii="inherit" w:eastAsia="Times New Roman" w:hAnsi="inherit" w:cs="Times New Roman"/>
          <w:color w:val="3E3D3D"/>
          <w:sz w:val="15"/>
          <w:szCs w:val="15"/>
        </w:rPr>
        <w:t>Öğrenciler; teknoloji politikası olarak Ar-Ge destekleri ile fikri ve sınaî mülkiyet haklarını öğreneceklerdir.</w:t>
      </w:r>
    </w:p>
    <w:p w:rsidR="00BB1618" w:rsidRPr="00BB1618" w:rsidRDefault="00BB1618" w:rsidP="00BB1618">
      <w:pPr>
        <w:numPr>
          <w:ilvl w:val="0"/>
          <w:numId w:val="1"/>
        </w:numPr>
        <w:spacing w:after="0" w:line="200" w:lineRule="atLeast"/>
        <w:rPr>
          <w:rFonts w:ascii="inherit" w:eastAsia="Times New Roman" w:hAnsi="inherit" w:cs="Times New Roman"/>
          <w:color w:val="3E3D3D"/>
          <w:sz w:val="15"/>
          <w:szCs w:val="15"/>
        </w:rPr>
      </w:pPr>
      <w:r w:rsidRPr="00BB1618">
        <w:rPr>
          <w:rFonts w:ascii="inherit" w:eastAsia="Times New Roman" w:hAnsi="inherit" w:cs="Times New Roman"/>
          <w:color w:val="3E3D3D"/>
          <w:sz w:val="15"/>
          <w:szCs w:val="15"/>
        </w:rPr>
        <w:t>Öğrenciler; Türkiye’de sanayi ve teknoloji politikalarının gelişimi ile Avrupa Birliğinin bilim teknoloji ve sanayi politikalarının mukayesesini yapabilir hale geleceklerdir.</w:t>
      </w:r>
    </w:p>
    <w:p w:rsidR="00BB1618" w:rsidRPr="00BB1618" w:rsidRDefault="00BB1618" w:rsidP="00BB1618">
      <w:pPr>
        <w:numPr>
          <w:ilvl w:val="0"/>
          <w:numId w:val="1"/>
        </w:numPr>
        <w:spacing w:after="0" w:line="200" w:lineRule="atLeast"/>
        <w:rPr>
          <w:rFonts w:ascii="inherit" w:eastAsia="Times New Roman" w:hAnsi="inherit" w:cs="Times New Roman"/>
          <w:color w:val="3E3D3D"/>
          <w:sz w:val="15"/>
          <w:szCs w:val="15"/>
        </w:rPr>
      </w:pPr>
      <w:r w:rsidRPr="00BB1618">
        <w:rPr>
          <w:rFonts w:ascii="inherit" w:eastAsia="Times New Roman" w:hAnsi="inherit" w:cs="Times New Roman"/>
          <w:color w:val="3E3D3D"/>
          <w:sz w:val="15"/>
          <w:szCs w:val="15"/>
        </w:rPr>
        <w:t>Öğrenciler; uluslararası rekabet gücü elde etmede teknoloji faktörünün önemini kavrayıp, ülkelerarası karşılaştırmalı analizi yapabilir hale geleceklerdir.</w:t>
      </w:r>
    </w:p>
    <w:p w:rsidR="00BB1618" w:rsidRPr="00BB1618" w:rsidRDefault="00BB1618" w:rsidP="00BB1618">
      <w:pPr>
        <w:numPr>
          <w:ilvl w:val="0"/>
          <w:numId w:val="1"/>
        </w:numPr>
        <w:spacing w:after="0" w:line="200" w:lineRule="atLeast"/>
        <w:rPr>
          <w:rFonts w:ascii="inherit" w:eastAsia="Times New Roman" w:hAnsi="inherit" w:cs="Times New Roman"/>
          <w:color w:val="3E3D3D"/>
          <w:sz w:val="15"/>
          <w:szCs w:val="15"/>
        </w:rPr>
      </w:pPr>
      <w:r w:rsidRPr="00BB1618">
        <w:rPr>
          <w:rFonts w:ascii="inherit" w:eastAsia="Times New Roman" w:hAnsi="inherit" w:cs="Times New Roman"/>
          <w:color w:val="3E3D3D"/>
          <w:sz w:val="15"/>
          <w:szCs w:val="15"/>
        </w:rPr>
        <w:t>Öğrenciler; Türkiye'de yükselmekte olan sektörler hakkında bilgi sahibi olup, bu sektörlerdeki teknolojik unsurların önemini ayırt edebileceklerdir.</w:t>
      </w:r>
    </w:p>
    <w:p w:rsidR="00BB1618" w:rsidRPr="00BB1618" w:rsidRDefault="00BB1618" w:rsidP="00BB1618">
      <w:pPr>
        <w:shd w:val="clear" w:color="auto" w:fill="24517F"/>
        <w:spacing w:after="0" w:line="301" w:lineRule="atLeast"/>
        <w:outlineLvl w:val="1"/>
        <w:rPr>
          <w:rFonts w:ascii="Tahoma" w:eastAsia="Times New Roman" w:hAnsi="Tahoma" w:cs="Tahoma"/>
          <w:color w:val="FFFFFF"/>
          <w:sz w:val="20"/>
          <w:szCs w:val="20"/>
        </w:rPr>
      </w:pPr>
      <w:r w:rsidRPr="00BB1618">
        <w:rPr>
          <w:rFonts w:ascii="Tahoma" w:eastAsia="Times New Roman" w:hAnsi="Tahoma" w:cs="Tahoma"/>
          <w:color w:val="FFFFFF"/>
          <w:sz w:val="20"/>
          <w:szCs w:val="20"/>
        </w:rPr>
        <w:t>Haftalık Ayrıntılı Ders İçeriği</w:t>
      </w:r>
    </w:p>
    <w:tbl>
      <w:tblPr>
        <w:tblW w:w="926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2"/>
        <w:gridCol w:w="8674"/>
      </w:tblGrid>
      <w:tr w:rsidR="00BB1618" w:rsidRPr="00BB1618" w:rsidTr="00BB1618">
        <w:trPr>
          <w:tblHeader/>
        </w:trPr>
        <w:tc>
          <w:tcPr>
            <w:tcW w:w="0" w:type="auto"/>
            <w:shd w:val="clear" w:color="auto" w:fill="F5F5F5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Hafta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Teorik</w:t>
            </w:r>
          </w:p>
        </w:tc>
      </w:tr>
      <w:tr w:rsidR="00BB1618" w:rsidRPr="00BB1618" w:rsidTr="00BB1618"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Dersin işleyiş ve yöntemi ve genel çerçevesi hakkında bilgilendirme</w:t>
            </w:r>
          </w:p>
        </w:tc>
      </w:tr>
      <w:tr w:rsidR="00BB1618" w:rsidRPr="00BB1618" w:rsidTr="00BB1618">
        <w:tc>
          <w:tcPr>
            <w:tcW w:w="0" w:type="auto"/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Teknoloji ve Teknolojik Gelişmenin Kavramsallaştırılması: Neoklasik, Marksist ve Schumpeteryan yaklaşımlar</w:t>
            </w:r>
          </w:p>
        </w:tc>
      </w:tr>
      <w:tr w:rsidR="00BB1618" w:rsidRPr="00BB1618" w:rsidTr="00BB1618"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Sanayi ve Teknoloji Politikaları- Amaçlar-Araçlar</w:t>
            </w:r>
          </w:p>
        </w:tc>
      </w:tr>
      <w:tr w:rsidR="00BB1618" w:rsidRPr="00BB1618" w:rsidTr="00BB1618">
        <w:tc>
          <w:tcPr>
            <w:tcW w:w="0" w:type="auto"/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Teknoloji politikası olarak Ar-Ge destekleri</w:t>
            </w:r>
          </w:p>
        </w:tc>
      </w:tr>
      <w:tr w:rsidR="00BB1618" w:rsidRPr="00BB1618" w:rsidTr="00BB1618"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Teknoloji politikası olarak fikri ve Sınaî Mülkiyet Hakları</w:t>
            </w:r>
          </w:p>
        </w:tc>
      </w:tr>
      <w:tr w:rsidR="00BB1618" w:rsidRPr="00BB1618" w:rsidTr="00BB1618">
        <w:tc>
          <w:tcPr>
            <w:tcW w:w="0" w:type="auto"/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Ulusal Yenilik Sistemleri ve Unsurları, devletin rolü</w:t>
            </w:r>
          </w:p>
        </w:tc>
      </w:tr>
      <w:tr w:rsidR="00BB1618" w:rsidRPr="00BB1618" w:rsidTr="00BB1618"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Ulusal Teknolojik Yetenek: Tanımı Ve Ölçme Sorunları</w:t>
            </w:r>
          </w:p>
        </w:tc>
      </w:tr>
      <w:tr w:rsidR="00BB1618" w:rsidRPr="00BB1618" w:rsidTr="00BB1618">
        <w:tc>
          <w:tcPr>
            <w:tcW w:w="0" w:type="auto"/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Ara Sınav Haftası</w:t>
            </w:r>
          </w:p>
        </w:tc>
      </w:tr>
      <w:tr w:rsidR="00BB1618" w:rsidRPr="00BB1618" w:rsidTr="00BB1618"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Teknolojik Yeteneğin Göstergeleri ve Ülkelerarası Analiz</w:t>
            </w:r>
          </w:p>
        </w:tc>
      </w:tr>
      <w:tr w:rsidR="00BB1618" w:rsidRPr="00BB1618" w:rsidTr="00BB1618">
        <w:tc>
          <w:tcPr>
            <w:tcW w:w="0" w:type="auto"/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Teknolojiye Yetişme- Ülke Deneyimleriyle Sanayi ve Teknoloji Politikalarının Gelişimi</w:t>
            </w:r>
          </w:p>
        </w:tc>
      </w:tr>
      <w:tr w:rsidR="00BB1618" w:rsidRPr="00BB1618" w:rsidTr="00BB1618"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Türkiye’de Sanayi ve Teknoloji Politikalarının Gelişimi: Türkiye</w:t>
            </w:r>
          </w:p>
        </w:tc>
      </w:tr>
      <w:tr w:rsidR="00BB1618" w:rsidRPr="00BB1618" w:rsidTr="00BB1618">
        <w:tc>
          <w:tcPr>
            <w:tcW w:w="0" w:type="auto"/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Avrupa Birliğinin Bilim Teknoloji ve Sanayi Politikaları ve Türkiye’nin Uyum Süreci.</w:t>
            </w:r>
          </w:p>
        </w:tc>
      </w:tr>
      <w:tr w:rsidR="00BB1618" w:rsidRPr="00BB1618" w:rsidTr="00BB1618"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Uluslararası Rekabet Gücü ve Teknoloji Faktörü: Ülkelerarası Karşılaştırmalı Analiz</w:t>
            </w:r>
          </w:p>
        </w:tc>
      </w:tr>
      <w:tr w:rsidR="00BB1618" w:rsidRPr="00BB1618" w:rsidTr="00BB1618">
        <w:tc>
          <w:tcPr>
            <w:tcW w:w="0" w:type="auto"/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Türkiye'de Yükselmekte Olan Sektörler ve Teknolojiler: Telekomünikasyon</w:t>
            </w:r>
          </w:p>
        </w:tc>
      </w:tr>
      <w:tr w:rsidR="00BB1618" w:rsidRPr="00BB1618" w:rsidTr="00BB1618"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Genel değerlendirme</w:t>
            </w:r>
          </w:p>
        </w:tc>
      </w:tr>
      <w:tr w:rsidR="00BB1618" w:rsidRPr="00BB1618" w:rsidTr="00BB1618">
        <w:tc>
          <w:tcPr>
            <w:tcW w:w="0" w:type="auto"/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Ders Çalışma Haftası</w:t>
            </w:r>
          </w:p>
        </w:tc>
      </w:tr>
      <w:tr w:rsidR="00BB1618" w:rsidRPr="00BB1618" w:rsidTr="00BB1618"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Yarı Yıl Sonu Sınavı</w:t>
            </w:r>
          </w:p>
        </w:tc>
      </w:tr>
    </w:tbl>
    <w:p w:rsidR="00BB1618" w:rsidRPr="00BB1618" w:rsidRDefault="00BB1618" w:rsidP="00BB1618">
      <w:pPr>
        <w:shd w:val="clear" w:color="auto" w:fill="24517F"/>
        <w:spacing w:after="0" w:line="301" w:lineRule="atLeast"/>
        <w:outlineLvl w:val="1"/>
        <w:rPr>
          <w:rFonts w:ascii="Tahoma" w:eastAsia="Times New Roman" w:hAnsi="Tahoma" w:cs="Tahoma"/>
          <w:color w:val="FFFFFF"/>
          <w:sz w:val="20"/>
          <w:szCs w:val="20"/>
        </w:rPr>
      </w:pPr>
      <w:r w:rsidRPr="00BB1618">
        <w:rPr>
          <w:rFonts w:ascii="Tahoma" w:eastAsia="Times New Roman" w:hAnsi="Tahoma" w:cs="Tahoma"/>
          <w:color w:val="FFFFFF"/>
          <w:sz w:val="20"/>
          <w:szCs w:val="20"/>
        </w:rPr>
        <w:t>Değerlendirme</w:t>
      </w:r>
    </w:p>
    <w:tbl>
      <w:tblPr>
        <w:tblW w:w="926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17"/>
        <w:gridCol w:w="1549"/>
      </w:tblGrid>
      <w:tr w:rsidR="00BB1618" w:rsidRPr="00BB1618" w:rsidTr="00BB1618">
        <w:trPr>
          <w:tblHeader/>
        </w:trPr>
        <w:tc>
          <w:tcPr>
            <w:tcW w:w="0" w:type="auto"/>
            <w:shd w:val="clear" w:color="auto" w:fill="F5F5F5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Değerlendirme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Değer</w:t>
            </w:r>
          </w:p>
        </w:tc>
      </w:tr>
      <w:tr w:rsidR="00BB1618" w:rsidRPr="00BB1618" w:rsidTr="00BB1618"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Yarıyıl (Yıl) İçi Etkinlikleri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40</w:t>
            </w:r>
          </w:p>
        </w:tc>
      </w:tr>
      <w:tr w:rsidR="00BB1618" w:rsidRPr="00BB1618" w:rsidTr="00BB1618">
        <w:tc>
          <w:tcPr>
            <w:tcW w:w="0" w:type="auto"/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Yarıyıl (Yıl) Sonu Etkinlikleri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60</w:t>
            </w:r>
          </w:p>
        </w:tc>
      </w:tr>
      <w:tr w:rsidR="00BB1618" w:rsidRPr="00BB1618" w:rsidTr="00BB1618"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Yarıyıl (Yıl) Sonu Etkinlikleri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Değer</w:t>
            </w:r>
          </w:p>
        </w:tc>
      </w:tr>
      <w:tr w:rsidR="00BB1618" w:rsidRPr="00BB1618" w:rsidTr="00BB1618">
        <w:tc>
          <w:tcPr>
            <w:tcW w:w="0" w:type="auto"/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Final Sınavı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100</w:t>
            </w:r>
          </w:p>
        </w:tc>
      </w:tr>
    </w:tbl>
    <w:p w:rsidR="00BB1618" w:rsidRPr="00BB1618" w:rsidRDefault="00BB1618" w:rsidP="00BB1618">
      <w:pPr>
        <w:shd w:val="clear" w:color="auto" w:fill="24517F"/>
        <w:spacing w:after="0" w:line="301" w:lineRule="atLeast"/>
        <w:outlineLvl w:val="1"/>
        <w:rPr>
          <w:rFonts w:ascii="Tahoma" w:eastAsia="Times New Roman" w:hAnsi="Tahoma" w:cs="Tahoma"/>
          <w:color w:val="FFFFFF"/>
          <w:sz w:val="20"/>
          <w:szCs w:val="20"/>
        </w:rPr>
      </w:pPr>
      <w:r w:rsidRPr="00BB1618">
        <w:rPr>
          <w:rFonts w:ascii="Tahoma" w:eastAsia="Times New Roman" w:hAnsi="Tahoma" w:cs="Tahoma"/>
          <w:color w:val="FFFFFF"/>
          <w:sz w:val="20"/>
          <w:szCs w:val="20"/>
        </w:rPr>
        <w:t>Öğrenci İş Yükü Hesabı</w:t>
      </w:r>
    </w:p>
    <w:tbl>
      <w:tblPr>
        <w:tblW w:w="926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0"/>
        <w:gridCol w:w="872"/>
        <w:gridCol w:w="1849"/>
        <w:gridCol w:w="3365"/>
      </w:tblGrid>
      <w:tr w:rsidR="00BB1618" w:rsidRPr="00BB1618" w:rsidTr="00BB1618">
        <w:trPr>
          <w:tblHeader/>
        </w:trPr>
        <w:tc>
          <w:tcPr>
            <w:tcW w:w="0" w:type="auto"/>
            <w:shd w:val="clear" w:color="auto" w:fill="F5F5F5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Etkinlikler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Sayısı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Süresi (saat)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Toplam İş Yükü (saat)</w:t>
            </w:r>
          </w:p>
        </w:tc>
      </w:tr>
      <w:tr w:rsidR="00BB1618" w:rsidRPr="00BB1618" w:rsidTr="00BB1618"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Sunum ve Hazırlığı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30</w:t>
            </w:r>
          </w:p>
        </w:tc>
      </w:tr>
      <w:tr w:rsidR="00BB1618" w:rsidRPr="00BB1618" w:rsidTr="00BB1618">
        <w:tc>
          <w:tcPr>
            <w:tcW w:w="0" w:type="auto"/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Arasınav ve Hazırlığı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</w:tr>
      <w:tr w:rsidR="00BB1618" w:rsidRPr="00BB1618" w:rsidTr="00BB1618"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Final ve Hazırlığı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30</w:t>
            </w:r>
          </w:p>
        </w:tc>
      </w:tr>
    </w:tbl>
    <w:p w:rsidR="00BB1618" w:rsidRPr="00BB1618" w:rsidRDefault="00BB1618" w:rsidP="00BB1618">
      <w:pPr>
        <w:shd w:val="clear" w:color="auto" w:fill="24517F"/>
        <w:spacing w:after="0" w:line="301" w:lineRule="atLeast"/>
        <w:outlineLvl w:val="1"/>
        <w:rPr>
          <w:rFonts w:ascii="Tahoma" w:eastAsia="Times New Roman" w:hAnsi="Tahoma" w:cs="Tahoma"/>
          <w:color w:val="FFFFFF"/>
          <w:sz w:val="20"/>
          <w:szCs w:val="20"/>
        </w:rPr>
      </w:pPr>
      <w:r w:rsidRPr="00BB1618">
        <w:rPr>
          <w:rFonts w:ascii="Tahoma" w:eastAsia="Times New Roman" w:hAnsi="Tahoma" w:cs="Tahoma"/>
          <w:color w:val="FFFFFF"/>
          <w:sz w:val="20"/>
          <w:szCs w:val="20"/>
        </w:rPr>
        <w:t>Program ve Öğrenme Çıktıları İlişkisi</w:t>
      </w: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700"/>
        <w:gridCol w:w="700"/>
        <w:gridCol w:w="700"/>
        <w:gridCol w:w="700"/>
        <w:gridCol w:w="700"/>
      </w:tblGrid>
      <w:tr w:rsidR="00BB1618" w:rsidRPr="00BB1618" w:rsidTr="00BB1618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PÇ1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PÇ2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PÇ3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PÇ4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PÇ5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PÇ6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PÇ7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PÇ8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PÇ9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PÇ10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PÇ11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PÇ12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PÇ13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PÇ14</w:t>
            </w:r>
          </w:p>
        </w:tc>
      </w:tr>
      <w:tr w:rsidR="00BB1618" w:rsidRPr="00BB1618" w:rsidTr="00BB16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ÖÇ1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BB1618" w:rsidRPr="00BB1618" w:rsidTr="00BB16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ÖÇ2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BB1618" w:rsidRPr="00BB1618" w:rsidTr="00BB16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ÖÇ3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BB1618" w:rsidRPr="00BB1618" w:rsidTr="00BB16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ÖÇ4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BB1618" w:rsidRPr="00BB1618" w:rsidTr="00BB16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ÖÇ5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618" w:rsidRPr="00BB1618" w:rsidRDefault="00BB1618" w:rsidP="00BB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16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</w:tbl>
    <w:p w:rsidR="00C334D0" w:rsidRDefault="00C334D0"/>
    <w:sectPr w:rsidR="00C33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501DC"/>
    <w:multiLevelType w:val="multilevel"/>
    <w:tmpl w:val="95DCB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BB1618"/>
    <w:rsid w:val="00BB1618"/>
    <w:rsid w:val="00C3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1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16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akkrizalit@outlook.com</dc:creator>
  <cp:keywords/>
  <dc:description/>
  <cp:lastModifiedBy>akkrizalit@outlook.com</cp:lastModifiedBy>
  <cp:revision>2</cp:revision>
  <dcterms:created xsi:type="dcterms:W3CDTF">2023-10-04T14:30:00Z</dcterms:created>
  <dcterms:modified xsi:type="dcterms:W3CDTF">2023-10-04T14:31:00Z</dcterms:modified>
</cp:coreProperties>
</file>